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06" w:rsidRPr="00406806" w:rsidRDefault="00406806" w:rsidP="00406806">
      <w:pPr>
        <w:ind w:firstLine="900"/>
        <w:jc w:val="right"/>
        <w:rPr>
          <w:rFonts w:ascii="Garamond" w:hAnsi="Garamond"/>
          <w:sz w:val="28"/>
          <w:szCs w:val="28"/>
        </w:rPr>
      </w:pPr>
      <w:r w:rsidRPr="00406806">
        <w:rPr>
          <w:rFonts w:ascii="Garamond" w:hAnsi="Garamond"/>
          <w:sz w:val="28"/>
          <w:szCs w:val="28"/>
        </w:rPr>
        <w:t>Приложение 1</w:t>
      </w:r>
    </w:p>
    <w:p w:rsidR="00406806" w:rsidRPr="00406806" w:rsidRDefault="00406806" w:rsidP="00406806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Garamond" w:hAnsi="Garamond"/>
          <w:b/>
          <w:sz w:val="28"/>
          <w:szCs w:val="28"/>
        </w:rPr>
      </w:pPr>
      <w:r w:rsidRPr="00406806">
        <w:rPr>
          <w:rFonts w:ascii="Garamond" w:hAnsi="Garamond"/>
          <w:b/>
          <w:sz w:val="28"/>
          <w:szCs w:val="28"/>
        </w:rPr>
        <w:t>Оценка изменений доходов областного бюджета в 2020</w:t>
      </w:r>
      <w:r w:rsidR="00600FC0" w:rsidRPr="00600FC0">
        <w:rPr>
          <w:rFonts w:ascii="Garamond" w:hAnsi="Garamond"/>
          <w:b/>
          <w:sz w:val="28"/>
          <w:szCs w:val="28"/>
        </w:rPr>
        <w:t xml:space="preserve"> – </w:t>
      </w:r>
      <w:r w:rsidRPr="00406806">
        <w:rPr>
          <w:rFonts w:ascii="Garamond" w:hAnsi="Garamond"/>
          <w:b/>
          <w:sz w:val="28"/>
          <w:szCs w:val="28"/>
        </w:rPr>
        <w:t>2022 годах</w:t>
      </w:r>
    </w:p>
    <w:p w:rsidR="00406806" w:rsidRPr="00406806" w:rsidRDefault="00406806" w:rsidP="00406806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Garamond" w:hAnsi="Garamond"/>
          <w:b/>
          <w:i/>
          <w:sz w:val="28"/>
          <w:szCs w:val="28"/>
        </w:rPr>
      </w:pPr>
      <w:r w:rsidRPr="00406806">
        <w:rPr>
          <w:rFonts w:ascii="Garamond" w:hAnsi="Garamond"/>
          <w:b/>
          <w:sz w:val="28"/>
          <w:szCs w:val="28"/>
        </w:rPr>
        <w:t>в связи с изменением налогового и бюджетного законодательства</w:t>
      </w:r>
    </w:p>
    <w:p w:rsidR="00406806" w:rsidRPr="00406806" w:rsidRDefault="00406806" w:rsidP="00406806">
      <w:pPr>
        <w:spacing w:after="120" w:line="252" w:lineRule="auto"/>
        <w:ind w:right="-10"/>
        <w:jc w:val="right"/>
        <w:rPr>
          <w:rFonts w:ascii="Garamond" w:hAnsi="Garamond"/>
        </w:rPr>
      </w:pPr>
      <w:r w:rsidRPr="00406806">
        <w:rPr>
          <w:rFonts w:ascii="Garamond" w:hAnsi="Garamond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9641"/>
        <w:gridCol w:w="1419"/>
        <w:gridCol w:w="1555"/>
        <w:gridCol w:w="1496"/>
      </w:tblGrid>
      <w:tr w:rsidR="00406806" w:rsidRPr="00406806" w:rsidTr="007B0993">
        <w:tc>
          <w:tcPr>
            <w:tcW w:w="228" w:type="pct"/>
            <w:vMerge w:val="restar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№</w:t>
            </w:r>
          </w:p>
        </w:tc>
        <w:tc>
          <w:tcPr>
            <w:tcW w:w="3260" w:type="pct"/>
            <w:vMerge w:val="restar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Период</w:t>
            </w:r>
          </w:p>
        </w:tc>
      </w:tr>
      <w:tr w:rsidR="00406806" w:rsidRPr="00406806" w:rsidTr="007B0993">
        <w:trPr>
          <w:trHeight w:val="367"/>
        </w:trPr>
        <w:tc>
          <w:tcPr>
            <w:tcW w:w="228" w:type="pct"/>
            <w:vMerge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  <w:u w:val="single"/>
              </w:rPr>
            </w:pPr>
          </w:p>
        </w:tc>
        <w:tc>
          <w:tcPr>
            <w:tcW w:w="3260" w:type="pct"/>
            <w:vMerge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2020 год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2021 год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2022 год</w:t>
            </w:r>
          </w:p>
        </w:tc>
      </w:tr>
      <w:tr w:rsidR="00406806" w:rsidRPr="00406806" w:rsidTr="007B0993">
        <w:trPr>
          <w:trHeight w:val="757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  <w:u w:val="single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ИЗМЕНЕНИЕ ОБЪЁМА НАЛОГОВЫХ И НЕНАЛОГОВЫХ ДОХОДОВ ОБЛАСТНОГО БЮДЖЕТА ЗА СЧЕТ ИЗМЕНЕНИЯ ЗАКОНОДАТЕЛЬСТВА, всего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598 325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508 610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1 045 92</w:t>
            </w:r>
            <w:bookmarkStart w:id="0" w:name="_GoBack"/>
            <w:bookmarkEnd w:id="0"/>
            <w:r w:rsidRPr="00406806">
              <w:rPr>
                <w:rFonts w:ascii="Garamond" w:hAnsi="Garamond"/>
                <w:b/>
                <w:sz w:val="28"/>
                <w:szCs w:val="28"/>
              </w:rPr>
              <w:t>7</w:t>
            </w:r>
          </w:p>
        </w:tc>
      </w:tr>
      <w:tr w:rsidR="00406806" w:rsidRPr="00406806" w:rsidTr="007B0993">
        <w:trPr>
          <w:trHeight w:val="421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  <w:u w:val="single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в том числе за счет: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1.</w:t>
            </w: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172 655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204 160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233 659</w:t>
            </w: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i/>
                <w:sz w:val="28"/>
                <w:szCs w:val="28"/>
              </w:rPr>
            </w:pPr>
            <w:r w:rsidRPr="00406806">
              <w:rPr>
                <w:rFonts w:ascii="Garamond" w:hAnsi="Garamond"/>
                <w:i/>
                <w:sz w:val="28"/>
                <w:szCs w:val="28"/>
              </w:rPr>
              <w:t>в том числе по налогам: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</w:tr>
      <w:tr w:rsidR="00406806" w:rsidRPr="00406806" w:rsidTr="007B0993">
        <w:trPr>
          <w:trHeight w:val="984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ind w:right="-142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акцизы на нефтепродукты</w:t>
            </w:r>
            <w:r w:rsidRPr="00406806">
              <w:rPr>
                <w:rFonts w:ascii="Garamond" w:hAnsi="Garamond"/>
                <w:sz w:val="28"/>
                <w:szCs w:val="28"/>
              </w:rPr>
              <w:t xml:space="preserve"> (изменение налоговых ставок акцизов на автомобильный бензин, дизельное топливо, моторные масла, прямогонный бензин)</w:t>
            </w:r>
          </w:p>
          <w:p w:rsidR="00406806" w:rsidRPr="00406806" w:rsidRDefault="00406806" w:rsidP="007B0993">
            <w:pPr>
              <w:ind w:right="-142"/>
              <w:rPr>
                <w:rFonts w:ascii="Garamond" w:hAnsi="Garamond"/>
                <w:color w:val="000000"/>
              </w:rPr>
            </w:pPr>
            <w:proofErr w:type="gramStart"/>
            <w:r w:rsidRPr="00406806">
              <w:rPr>
                <w:rFonts w:ascii="Garamond" w:hAnsi="Garamond"/>
                <w:b/>
                <w:bCs/>
                <w:color w:val="000000"/>
              </w:rPr>
              <w:t>В 2020 году</w:t>
            </w:r>
            <w:r w:rsidRPr="00406806">
              <w:rPr>
                <w:rFonts w:ascii="Garamond" w:hAnsi="Garamond"/>
                <w:b/>
                <w:color w:val="000000"/>
              </w:rPr>
              <w:t>:</w:t>
            </w:r>
            <w:r w:rsidRPr="00406806">
              <w:rPr>
                <w:rFonts w:ascii="Garamond" w:hAnsi="Garamond"/>
                <w:color w:val="000000"/>
              </w:rPr>
              <w:t xml:space="preserve"> автомобильный бензин с 12314 до 12752 рублей; дизельное топливо с 8541 до 8835 рублей; моторные масла с 5400 до 5616 рублей; прямогонный бензин с 13912 до 14720 рублей;</w:t>
            </w:r>
            <w:proofErr w:type="gramEnd"/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proofErr w:type="gramStart"/>
            <w:r w:rsidRPr="00406806">
              <w:rPr>
                <w:rFonts w:ascii="Garamond" w:hAnsi="Garamond"/>
                <w:b/>
                <w:bCs/>
                <w:color w:val="000000"/>
              </w:rPr>
              <w:t>В 2021 году:</w:t>
            </w:r>
            <w:r w:rsidRPr="00406806">
              <w:rPr>
                <w:rFonts w:ascii="Garamond" w:hAnsi="Garamond"/>
                <w:color w:val="000000"/>
              </w:rPr>
              <w:t xml:space="preserve"> автомобильный бензин с 12752 до 13262 рублей; дизельное топливо с 8835 до 9188 рублей; моторные масла с 5616 до 5841 рублей; прямогонный бензин с 14720 до 15533 рублей;</w:t>
            </w:r>
            <w:proofErr w:type="gramEnd"/>
          </w:p>
          <w:p w:rsidR="00406806" w:rsidRPr="00406806" w:rsidRDefault="00406806" w:rsidP="007B0993">
            <w:pPr>
              <w:rPr>
                <w:rFonts w:ascii="Garamond" w:hAnsi="Garamond"/>
                <w:sz w:val="28"/>
                <w:szCs w:val="28"/>
              </w:rPr>
            </w:pPr>
            <w:proofErr w:type="gramStart"/>
            <w:r w:rsidRPr="00406806">
              <w:rPr>
                <w:rFonts w:ascii="Garamond" w:hAnsi="Garamond"/>
                <w:b/>
                <w:bCs/>
                <w:color w:val="000000"/>
              </w:rPr>
              <w:t>В 2022 году:</w:t>
            </w:r>
            <w:r w:rsidRPr="00406806">
              <w:rPr>
                <w:rFonts w:ascii="Garamond" w:hAnsi="Garamond"/>
                <w:color w:val="000000"/>
              </w:rPr>
              <w:t xml:space="preserve"> автомобильный бензин с 13262 до 13793 рублей; дизельное топливо с 9188 до 9556 рублей; моторные масла с 5841 до 6075 рублей; прямогонный бензин с 15533 до 16345 рублей.</w:t>
            </w:r>
            <w:proofErr w:type="gramEnd"/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105 438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139 520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152 712</w:t>
            </w:r>
          </w:p>
        </w:tc>
      </w:tr>
      <w:tr w:rsidR="00406806" w:rsidRPr="00406806" w:rsidTr="007B0993">
        <w:trPr>
          <w:trHeight w:val="589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ind w:right="-142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акцизы на алкогольную продукцию</w:t>
            </w:r>
            <w:r w:rsidRPr="00406806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406806">
              <w:rPr>
                <w:rFonts w:ascii="Garamond" w:hAnsi="Garamond"/>
                <w:b/>
                <w:sz w:val="28"/>
                <w:szCs w:val="28"/>
              </w:rPr>
              <w:t>с объемной долей этилового спирта свыше 9 процентов</w:t>
            </w:r>
            <w:r w:rsidRPr="00406806">
              <w:rPr>
                <w:rFonts w:ascii="Garamond" w:hAnsi="Garamond"/>
                <w:sz w:val="28"/>
                <w:szCs w:val="28"/>
              </w:rPr>
              <w:t xml:space="preserve"> (увеличение ставок акцизов)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2020 году:</w:t>
            </w:r>
            <w:r w:rsidRPr="00406806">
              <w:rPr>
                <w:rFonts w:ascii="Garamond" w:hAnsi="Garamond"/>
                <w:color w:val="000000"/>
              </w:rPr>
              <w:t xml:space="preserve"> с 523 до 544 рублей;                                                                                                              </w:t>
            </w:r>
            <w:r w:rsidRPr="00406806">
              <w:rPr>
                <w:rFonts w:ascii="Garamond" w:hAnsi="Garamond"/>
                <w:b/>
                <w:color w:val="000000"/>
              </w:rPr>
              <w:t>В 2021 году:</w:t>
            </w:r>
            <w:r w:rsidRPr="00406806">
              <w:rPr>
                <w:rFonts w:ascii="Garamond" w:hAnsi="Garamond"/>
                <w:color w:val="000000"/>
              </w:rPr>
              <w:t xml:space="preserve"> с 544 до 566 рублей;</w:t>
            </w:r>
          </w:p>
          <w:p w:rsidR="00406806" w:rsidRPr="00406806" w:rsidRDefault="00406806" w:rsidP="007B0993">
            <w:pPr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2022 году:</w:t>
            </w:r>
            <w:r w:rsidRPr="00406806">
              <w:rPr>
                <w:rFonts w:ascii="Garamond" w:hAnsi="Garamond"/>
                <w:color w:val="000000"/>
              </w:rPr>
              <w:t xml:space="preserve"> с 566 до 589 рублей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.                                                  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33 903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40 999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46 706</w:t>
            </w: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акцизы на пиво</w:t>
            </w:r>
            <w:r w:rsidRPr="00406806">
              <w:rPr>
                <w:rFonts w:ascii="Garamond" w:hAnsi="Garamond"/>
                <w:sz w:val="28"/>
                <w:szCs w:val="28"/>
              </w:rPr>
              <w:t xml:space="preserve"> (увеличение ставок акцизов)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2020 году</w:t>
            </w:r>
            <w:r w:rsidRPr="00406806">
              <w:rPr>
                <w:rFonts w:ascii="Garamond" w:hAnsi="Garamond"/>
                <w:b/>
                <w:color w:val="000000"/>
                <w:sz w:val="28"/>
                <w:szCs w:val="28"/>
              </w:rPr>
              <w:t>: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 </w:t>
            </w:r>
            <w:r w:rsidRPr="00406806">
              <w:rPr>
                <w:rFonts w:ascii="Garamond" w:hAnsi="Garamond"/>
                <w:color w:val="000000"/>
              </w:rPr>
              <w:t xml:space="preserve">с 21 до 22 рублей;                                                                                                              </w:t>
            </w:r>
            <w:r w:rsidRPr="00406806">
              <w:rPr>
                <w:rFonts w:ascii="Garamond" w:hAnsi="Garamond"/>
                <w:b/>
                <w:color w:val="000000"/>
              </w:rPr>
              <w:t>В 2021 году:</w:t>
            </w:r>
            <w:r w:rsidRPr="00406806">
              <w:rPr>
                <w:rFonts w:ascii="Garamond" w:hAnsi="Garamond"/>
                <w:color w:val="000000"/>
              </w:rPr>
              <w:t xml:space="preserve"> с 22 до 23 рублей;</w:t>
            </w:r>
          </w:p>
          <w:p w:rsidR="00406806" w:rsidRPr="00406806" w:rsidRDefault="00406806" w:rsidP="007B0993">
            <w:pPr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2022 году:</w:t>
            </w:r>
            <w:r w:rsidRPr="00406806">
              <w:rPr>
                <w:rFonts w:ascii="Garamond" w:hAnsi="Garamond"/>
                <w:color w:val="000000"/>
              </w:rPr>
              <w:t xml:space="preserve"> с 23 до 24 рублей.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27 424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27 423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27 423</w:t>
            </w: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акцизы на сидр, пуаре и медовуху</w:t>
            </w:r>
            <w:r w:rsidRPr="00406806">
              <w:rPr>
                <w:rFonts w:ascii="Garamond" w:hAnsi="Garamond"/>
                <w:sz w:val="28"/>
                <w:szCs w:val="28"/>
              </w:rPr>
              <w:t xml:space="preserve"> (увеличение ставок акцизов)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2020 году:</w:t>
            </w:r>
            <w:r w:rsidRPr="00406806">
              <w:rPr>
                <w:rFonts w:ascii="Garamond" w:hAnsi="Garamond"/>
                <w:color w:val="000000"/>
              </w:rPr>
              <w:t xml:space="preserve"> с 21 до 22 рублей;                                                                                                              </w:t>
            </w:r>
            <w:r w:rsidRPr="00406806">
              <w:rPr>
                <w:rFonts w:ascii="Garamond" w:hAnsi="Garamond"/>
                <w:b/>
                <w:color w:val="000000"/>
              </w:rPr>
              <w:t>В 2021 году:</w:t>
            </w:r>
            <w:r w:rsidRPr="00406806">
              <w:rPr>
                <w:rFonts w:ascii="Garamond" w:hAnsi="Garamond"/>
                <w:color w:val="000000"/>
              </w:rPr>
              <w:t xml:space="preserve"> с 22 до 23 рублей;</w:t>
            </w:r>
          </w:p>
          <w:p w:rsidR="00406806" w:rsidRPr="00406806" w:rsidRDefault="00406806" w:rsidP="007B0993">
            <w:pPr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2022 году:</w:t>
            </w:r>
            <w:r w:rsidRPr="00406806">
              <w:rPr>
                <w:rFonts w:ascii="Garamond" w:hAnsi="Garamond"/>
                <w:color w:val="000000"/>
              </w:rPr>
              <w:t xml:space="preserve"> с 23 до 24 рублей.                                                                    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5 890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6 818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6 818</w:t>
            </w:r>
          </w:p>
        </w:tc>
      </w:tr>
      <w:tr w:rsidR="00406806" w:rsidRPr="00406806" w:rsidTr="007B0993">
        <w:trPr>
          <w:trHeight w:val="289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Транспортный налог, всего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-10 600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</w:p>
        </w:tc>
      </w:tr>
      <w:tr w:rsidR="00406806" w:rsidRPr="00406806" w:rsidTr="007B0993">
        <w:trPr>
          <w:trHeight w:val="289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</w:rPr>
            </w:pPr>
            <w:r w:rsidRPr="00406806">
              <w:rPr>
                <w:rFonts w:ascii="Garamond" w:hAnsi="Garamond"/>
              </w:rPr>
              <w:t>Изменение поступлений транспортного налога, в связи с введением налоговых льгот для многодетных семей с 01.01.2020 года.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-10 600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</w:p>
        </w:tc>
      </w:tr>
      <w:tr w:rsidR="00406806" w:rsidRPr="00406806" w:rsidTr="007B0993">
        <w:trPr>
          <w:trHeight w:val="289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2.</w:t>
            </w: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425 670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304 450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812 268</w:t>
            </w:r>
          </w:p>
        </w:tc>
      </w:tr>
      <w:tr w:rsidR="00406806" w:rsidRPr="00406806" w:rsidTr="007B0993">
        <w:trPr>
          <w:trHeight w:val="281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i/>
                <w:sz w:val="28"/>
                <w:szCs w:val="28"/>
              </w:rPr>
              <w:t>в том числе: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</w:tr>
      <w:tr w:rsidR="00406806" w:rsidRPr="00406806" w:rsidTr="007B0993">
        <w:trPr>
          <w:trHeight w:val="451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2.1</w:t>
            </w: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доходы от уплаты акцизов на нефтепродукты, всего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300 769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169 404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721 608</w:t>
            </w:r>
          </w:p>
        </w:tc>
      </w:tr>
      <w:tr w:rsidR="00406806" w:rsidRPr="00406806" w:rsidTr="007B0993">
        <w:trPr>
          <w:trHeight w:val="224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i/>
                <w:sz w:val="28"/>
                <w:szCs w:val="28"/>
                <w:lang w:val="en-US"/>
              </w:rPr>
            </w:pPr>
            <w:r w:rsidRPr="00406806">
              <w:rPr>
                <w:rFonts w:ascii="Garamond" w:hAnsi="Garamond"/>
                <w:i/>
                <w:sz w:val="28"/>
                <w:szCs w:val="28"/>
              </w:rPr>
              <w:t>в том числе</w:t>
            </w:r>
            <w:r w:rsidRPr="00406806">
              <w:rPr>
                <w:rFonts w:ascii="Garamond" w:hAnsi="Garamond"/>
                <w:i/>
                <w:sz w:val="28"/>
                <w:szCs w:val="28"/>
                <w:lang w:val="en-US"/>
              </w:rPr>
              <w:t>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406806" w:rsidRPr="00406806" w:rsidRDefault="00406806" w:rsidP="007B0993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color w:val="000000"/>
                <w:sz w:val="28"/>
                <w:szCs w:val="28"/>
              </w:rPr>
            </w:pP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>Изменение норматива распределения акцизов на нефтепродукты между федеральным бюджетом и бюджетами субъектов РФ: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2020 году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 </w:t>
            </w:r>
            <w:r w:rsidRPr="00406806">
              <w:rPr>
                <w:rFonts w:ascii="Garamond" w:hAnsi="Garamond"/>
                <w:color w:val="000000"/>
              </w:rPr>
              <w:t xml:space="preserve">с 58,1% до 66,6 %;  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2021 году</w:t>
            </w:r>
            <w:r w:rsidRPr="00406806">
              <w:rPr>
                <w:rFonts w:ascii="Garamond" w:hAnsi="Garamond"/>
                <w:color w:val="000000"/>
              </w:rPr>
              <w:t xml:space="preserve"> с 66,6% до 74,9 %;  </w:t>
            </w:r>
          </w:p>
          <w:p w:rsidR="00406806" w:rsidRPr="00406806" w:rsidRDefault="00406806" w:rsidP="007B0993">
            <w:pPr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2022 году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 </w:t>
            </w:r>
            <w:r w:rsidRPr="00406806">
              <w:rPr>
                <w:rFonts w:ascii="Garamond" w:hAnsi="Garamond"/>
                <w:color w:val="000000"/>
              </w:rPr>
              <w:t>с 74,9% до 83,3 %.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              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465 492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444 982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436 178</w:t>
            </w: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color w:val="000000"/>
                <w:sz w:val="28"/>
                <w:szCs w:val="28"/>
              </w:rPr>
            </w:pP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Изменение порядка зачисления акцизов на нефтепродукты, в т.ч для Брянской области:     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bCs/>
                <w:color w:val="000000"/>
              </w:rPr>
              <w:t>В 2020 году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 – </w:t>
            </w:r>
            <w:r w:rsidRPr="00406806">
              <w:rPr>
                <w:rFonts w:ascii="Garamond" w:hAnsi="Garamond"/>
                <w:color w:val="000000"/>
              </w:rPr>
              <w:t xml:space="preserve">со 100 % по нормативу 0,8627 % до 87,4 % по нормативу 0,8659 % с целью формирования дорожных фондов и 12,6 % по нормативу 0,2458 % с целью реализации национального проекта "Безопасные и качественные автомобильные дороги";  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bCs/>
                <w:color w:val="000000"/>
              </w:rPr>
              <w:t>В 2021 году</w:t>
            </w:r>
            <w:r w:rsidRPr="00406806">
              <w:rPr>
                <w:rFonts w:ascii="Garamond" w:hAnsi="Garamond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– </w:t>
            </w:r>
            <w:r w:rsidRPr="00406806">
              <w:rPr>
                <w:rFonts w:ascii="Garamond" w:hAnsi="Garamond"/>
                <w:color w:val="000000"/>
              </w:rPr>
              <w:t xml:space="preserve">с 87,4 % по нормативу 0,8659 % до 77,7% по нормативу 0,8797 % с целью формирования дорожных фондов и с 12,6% по нормативу 0,2458 % до 22,3 % по нормативу 0,2377 % с целью реализации национального проекта "Безопасные и качественные </w:t>
            </w:r>
            <w:r w:rsidRPr="00406806">
              <w:rPr>
                <w:rFonts w:ascii="Garamond" w:hAnsi="Garamond"/>
                <w:color w:val="000000"/>
              </w:rPr>
              <w:lastRenderedPageBreak/>
              <w:t>автомобильные дороги";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bCs/>
                <w:color w:val="000000"/>
              </w:rPr>
              <w:t>В 2022 году</w:t>
            </w:r>
            <w:r w:rsidRPr="00406806">
              <w:rPr>
                <w:rFonts w:ascii="Garamond" w:hAnsi="Garamond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06806">
              <w:rPr>
                <w:rFonts w:ascii="Garamond" w:hAnsi="Garamond"/>
                <w:color w:val="000000"/>
                <w:sz w:val="28"/>
                <w:szCs w:val="28"/>
              </w:rPr>
              <w:t xml:space="preserve">– </w:t>
            </w:r>
            <w:r w:rsidRPr="00406806">
              <w:rPr>
                <w:rFonts w:ascii="Garamond" w:hAnsi="Garamond"/>
                <w:color w:val="000000"/>
              </w:rPr>
              <w:t>с 77,7 % по нормативу 0,8797 % до 69,9 % по нормативу 0,8830 % с целью формирования дорожных фондов и с 22,3% по нормативу 0,2377 % до 30,1 % по нормативу 0,5211 % с целью реализации национального проекта "Безопасные и качественные автомобильные дороги".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lastRenderedPageBreak/>
              <w:t>-164 723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-275 578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285 430</w:t>
            </w: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доходы от уплаты акцизов на алкогольную продукцию, всего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116 901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125 746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80 460</w:t>
            </w:r>
          </w:p>
        </w:tc>
      </w:tr>
      <w:tr w:rsidR="00406806" w:rsidRPr="00406806" w:rsidTr="007B0993"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i/>
                <w:sz w:val="28"/>
                <w:szCs w:val="28"/>
                <w:lang w:val="en-US"/>
              </w:rPr>
            </w:pPr>
            <w:r w:rsidRPr="00406806">
              <w:rPr>
                <w:rFonts w:ascii="Garamond" w:hAnsi="Garamond"/>
                <w:i/>
                <w:sz w:val="28"/>
                <w:szCs w:val="28"/>
              </w:rPr>
              <w:t>в том числе</w:t>
            </w:r>
            <w:r w:rsidRPr="00406806">
              <w:rPr>
                <w:rFonts w:ascii="Garamond" w:hAnsi="Garamond"/>
                <w:i/>
                <w:sz w:val="28"/>
                <w:szCs w:val="28"/>
                <w:lang w:val="en-US"/>
              </w:rPr>
              <w:t>: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</w:tr>
      <w:tr w:rsidR="00406806" w:rsidRPr="00406806" w:rsidTr="007B0993">
        <w:trPr>
          <w:trHeight w:val="1112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i/>
              </w:rPr>
            </w:pPr>
            <w:r w:rsidRPr="00406806">
              <w:rPr>
                <w:rFonts w:ascii="Garamond" w:hAnsi="Garamond"/>
                <w:color w:val="000000"/>
              </w:rPr>
              <w:t xml:space="preserve">Изменение порядка зачисления акцизов на алкогольную продукцию в бюджеты субъектов Российской Федерации в части увеличения доли субъектов РФ для распределения пропорционально розничным продажам в </w:t>
            </w:r>
            <w:r w:rsidRPr="00406806">
              <w:rPr>
                <w:rFonts w:ascii="Garamond" w:hAnsi="Garamond"/>
                <w:b/>
                <w:color w:val="000000"/>
              </w:rPr>
              <w:t xml:space="preserve"> 2020 году –</w:t>
            </w:r>
            <w:r w:rsidRPr="00406806">
              <w:rPr>
                <w:rFonts w:ascii="Garamond" w:hAnsi="Garamond"/>
                <w:color w:val="000000"/>
              </w:rPr>
              <w:t xml:space="preserve"> 70 %; </w:t>
            </w:r>
            <w:r w:rsidRPr="00406806">
              <w:rPr>
                <w:rFonts w:ascii="Garamond" w:hAnsi="Garamond"/>
                <w:b/>
                <w:color w:val="000000"/>
              </w:rPr>
              <w:t>в 2021 году –</w:t>
            </w:r>
            <w:r w:rsidRPr="00406806">
              <w:rPr>
                <w:rFonts w:ascii="Garamond" w:hAnsi="Garamond"/>
                <w:color w:val="000000"/>
              </w:rPr>
              <w:t xml:space="preserve"> 80 %; </w:t>
            </w:r>
            <w:r w:rsidRPr="00406806">
              <w:rPr>
                <w:rFonts w:ascii="Garamond" w:hAnsi="Garamond"/>
                <w:b/>
                <w:color w:val="000000"/>
              </w:rPr>
              <w:t>в 2022 году –</w:t>
            </w:r>
            <w:r w:rsidRPr="00406806">
              <w:rPr>
                <w:rFonts w:ascii="Garamond" w:hAnsi="Garamond"/>
                <w:color w:val="000000"/>
              </w:rPr>
              <w:t xml:space="preserve"> 90 %.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71 880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75 978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80 324</w:t>
            </w:r>
          </w:p>
        </w:tc>
      </w:tr>
      <w:tr w:rsidR="00406806" w:rsidRPr="00406806" w:rsidTr="007B0993">
        <w:trPr>
          <w:trHeight w:val="835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color w:val="000000"/>
              </w:rPr>
              <w:t xml:space="preserve">Установление норматива зачисления для субъектов </w:t>
            </w:r>
            <w:proofErr w:type="gramStart"/>
            <w:r w:rsidRPr="00406806">
              <w:rPr>
                <w:rFonts w:ascii="Garamond" w:hAnsi="Garamond"/>
                <w:color w:val="000000"/>
              </w:rPr>
              <w:t>РФ</w:t>
            </w:r>
            <w:proofErr w:type="gramEnd"/>
            <w:r w:rsidRPr="00406806">
              <w:rPr>
                <w:rFonts w:ascii="Garamond" w:hAnsi="Garamond"/>
                <w:color w:val="000000"/>
              </w:rPr>
              <w:t xml:space="preserve"> в целях частичной компенсации выпадающих доходов бюджетов субъектов в связи с исключением движимого имущества из налогообложения налогом на имущество организаций </w:t>
            </w:r>
            <w:r w:rsidRPr="00406806">
              <w:rPr>
                <w:rFonts w:ascii="Garamond" w:hAnsi="Garamond"/>
                <w:b/>
                <w:color w:val="000000"/>
              </w:rPr>
              <w:t>в 2020-2022 гг.</w:t>
            </w:r>
            <w:r w:rsidRPr="00406806">
              <w:rPr>
                <w:rFonts w:ascii="Garamond" w:hAnsi="Garamond"/>
                <w:color w:val="000000"/>
              </w:rPr>
              <w:t xml:space="preserve"> - 37,5 % и установления норматива распределения вышеуказанной доли для Брянской области: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2020 году</w:t>
            </w:r>
            <w:r w:rsidRPr="00406806">
              <w:rPr>
                <w:rFonts w:ascii="Garamond" w:hAnsi="Garamond"/>
                <w:color w:val="000000"/>
              </w:rPr>
              <w:t xml:space="preserve"> – с 0,5361% до 0,6103 %;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2021 году</w:t>
            </w:r>
            <w:r w:rsidRPr="00406806">
              <w:rPr>
                <w:rFonts w:ascii="Garamond" w:hAnsi="Garamond"/>
                <w:color w:val="000000"/>
              </w:rPr>
              <w:t xml:space="preserve"> – с 0,6103% до 0,6879 %;</w:t>
            </w:r>
          </w:p>
          <w:p w:rsidR="00406806" w:rsidRPr="00406806" w:rsidRDefault="00406806" w:rsidP="007B0993">
            <w:pPr>
              <w:rPr>
                <w:rFonts w:ascii="Garamond" w:hAnsi="Garamond"/>
                <w:color w:val="000000"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color w:val="000000"/>
              </w:rPr>
              <w:t>В 2022 году</w:t>
            </w:r>
            <w:r w:rsidRPr="00406806">
              <w:rPr>
                <w:rFonts w:ascii="Garamond" w:hAnsi="Garamond"/>
                <w:color w:val="000000"/>
              </w:rPr>
              <w:t xml:space="preserve"> – с 0,6879 % до 0,6881%.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45 021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49 768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136</w:t>
            </w:r>
          </w:p>
        </w:tc>
      </w:tr>
      <w:tr w:rsidR="00406806" w:rsidRPr="00406806" w:rsidTr="007B0993">
        <w:trPr>
          <w:trHeight w:val="255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прочие изменения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8 000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9 300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406806">
              <w:rPr>
                <w:rFonts w:ascii="Garamond" w:hAnsi="Garamond"/>
                <w:b/>
                <w:sz w:val="28"/>
                <w:szCs w:val="28"/>
              </w:rPr>
              <w:t>10 200</w:t>
            </w:r>
          </w:p>
        </w:tc>
      </w:tr>
      <w:tr w:rsidR="00406806" w:rsidRPr="00406806" w:rsidTr="007B0993">
        <w:trPr>
          <w:trHeight w:val="835"/>
        </w:trPr>
        <w:tc>
          <w:tcPr>
            <w:tcW w:w="228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3260" w:type="pct"/>
            <w:shd w:val="clear" w:color="auto" w:fill="auto"/>
          </w:tcPr>
          <w:p w:rsidR="00406806" w:rsidRPr="00406806" w:rsidRDefault="00406806" w:rsidP="007B0993">
            <w:pPr>
              <w:rPr>
                <w:rFonts w:ascii="Garamond" w:hAnsi="Garamond"/>
                <w:color w:val="000000"/>
              </w:rPr>
            </w:pPr>
            <w:r w:rsidRPr="00406806">
              <w:rPr>
                <w:rFonts w:ascii="Garamond" w:hAnsi="Garamond"/>
                <w:color w:val="000000"/>
              </w:rPr>
              <w:t xml:space="preserve">Изменение порядка зачисления акцизов на спирт этиловый, подлежащих зачислению в бюджеты субъектов РФ в размере 50 %, в части распределения между бюджетами субъектов РФ </w:t>
            </w:r>
            <w:proofErr w:type="gramStart"/>
            <w:r w:rsidRPr="00406806">
              <w:rPr>
                <w:rFonts w:ascii="Garamond" w:hAnsi="Garamond"/>
                <w:color w:val="000000"/>
              </w:rPr>
              <w:t>через</w:t>
            </w:r>
            <w:proofErr w:type="gramEnd"/>
            <w:r w:rsidRPr="00406806">
              <w:rPr>
                <w:rFonts w:ascii="Garamond" w:hAnsi="Garamond"/>
                <w:color w:val="000000"/>
              </w:rPr>
              <w:t xml:space="preserve"> </w:t>
            </w:r>
            <w:proofErr w:type="gramStart"/>
            <w:r w:rsidRPr="00406806">
              <w:rPr>
                <w:rFonts w:ascii="Garamond" w:hAnsi="Garamond"/>
                <w:color w:val="000000"/>
              </w:rPr>
              <w:t>уполномоченный</w:t>
            </w:r>
            <w:proofErr w:type="gramEnd"/>
            <w:r w:rsidRPr="00406806">
              <w:rPr>
                <w:rFonts w:ascii="Garamond" w:hAnsi="Garamond"/>
                <w:color w:val="000000"/>
              </w:rPr>
              <w:t xml:space="preserve"> территориальный орган Федерального казначейства (до 2020 года акцизы на спирт этиловый распределялись по нормативу – 50 % в федеральный бюджет, 50 % в бюджеты субъектов РФ).</w:t>
            </w:r>
          </w:p>
        </w:tc>
        <w:tc>
          <w:tcPr>
            <w:tcW w:w="480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8 000</w:t>
            </w:r>
          </w:p>
        </w:tc>
        <w:tc>
          <w:tcPr>
            <w:tcW w:w="52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9 300</w:t>
            </w:r>
          </w:p>
        </w:tc>
        <w:tc>
          <w:tcPr>
            <w:tcW w:w="506" w:type="pct"/>
            <w:shd w:val="clear" w:color="auto" w:fill="auto"/>
          </w:tcPr>
          <w:p w:rsidR="00406806" w:rsidRPr="00406806" w:rsidRDefault="00406806" w:rsidP="007B0993">
            <w:pPr>
              <w:spacing w:after="120"/>
              <w:ind w:right="-142"/>
              <w:jc w:val="center"/>
              <w:rPr>
                <w:rFonts w:ascii="Garamond" w:hAnsi="Garamond"/>
                <w:sz w:val="28"/>
                <w:szCs w:val="28"/>
              </w:rPr>
            </w:pPr>
            <w:r w:rsidRPr="00406806">
              <w:rPr>
                <w:rFonts w:ascii="Garamond" w:hAnsi="Garamond"/>
                <w:sz w:val="28"/>
                <w:szCs w:val="28"/>
              </w:rPr>
              <w:t>10 200</w:t>
            </w:r>
          </w:p>
        </w:tc>
      </w:tr>
    </w:tbl>
    <w:p w:rsidR="002F34C7" w:rsidRPr="00406806" w:rsidRDefault="002F34C7">
      <w:pPr>
        <w:rPr>
          <w:rFonts w:ascii="Garamond" w:hAnsi="Garamond"/>
        </w:rPr>
      </w:pPr>
    </w:p>
    <w:sectPr w:rsidR="002F34C7" w:rsidRPr="00406806" w:rsidSect="004068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07"/>
    <w:rsid w:val="002F34C7"/>
    <w:rsid w:val="00406806"/>
    <w:rsid w:val="00600FC0"/>
    <w:rsid w:val="00B30607"/>
    <w:rsid w:val="00F4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Кулешов</cp:lastModifiedBy>
  <cp:revision>3</cp:revision>
  <dcterms:created xsi:type="dcterms:W3CDTF">2019-10-21T07:01:00Z</dcterms:created>
  <dcterms:modified xsi:type="dcterms:W3CDTF">2019-10-25T06:12:00Z</dcterms:modified>
</cp:coreProperties>
</file>